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32E0A" w14:textId="77777777" w:rsidR="00BD0A58" w:rsidRDefault="00BD0A58" w:rsidP="00BD0A58">
      <w:pPr>
        <w:pStyle w:val="NormalWeb"/>
        <w:spacing w:after="360" w:afterAutospacing="0" w:line="369" w:lineRule="atLeast"/>
        <w:rPr>
          <w:rFonts w:ascii="Work Sans" w:hAnsi="Work Sans"/>
          <w:color w:val="404040"/>
          <w:sz w:val="25"/>
          <w:szCs w:val="25"/>
        </w:rPr>
      </w:pPr>
      <w:r>
        <w:rPr>
          <w:rFonts w:ascii="Work Sans" w:hAnsi="Work Sans"/>
          <w:color w:val="404040"/>
          <w:sz w:val="25"/>
          <w:szCs w:val="25"/>
        </w:rPr>
        <w:t>Guitarist</w:t>
      </w:r>
      <w:r>
        <w:rPr>
          <w:rStyle w:val="apple-converted-space"/>
          <w:rFonts w:ascii="Work Sans" w:hAnsi="Work Sans"/>
          <w:color w:val="404040"/>
          <w:sz w:val="25"/>
          <w:szCs w:val="25"/>
        </w:rPr>
        <w:t> </w:t>
      </w:r>
      <w:r>
        <w:rPr>
          <w:rStyle w:val="Strong"/>
          <w:rFonts w:ascii="Work Sans" w:hAnsi="Work Sans"/>
          <w:color w:val="404040"/>
          <w:sz w:val="25"/>
          <w:szCs w:val="25"/>
        </w:rPr>
        <w:t>Mark Edwards</w:t>
      </w:r>
      <w:r>
        <w:rPr>
          <w:rStyle w:val="apple-converted-space"/>
          <w:rFonts w:ascii="Work Sans" w:hAnsi="Work Sans"/>
          <w:color w:val="404040"/>
          <w:sz w:val="25"/>
          <w:szCs w:val="25"/>
        </w:rPr>
        <w:t> </w:t>
      </w:r>
      <w:r>
        <w:rPr>
          <w:rFonts w:ascii="Work Sans" w:hAnsi="Work Sans"/>
          <w:color w:val="404040"/>
          <w:sz w:val="25"/>
          <w:szCs w:val="25"/>
        </w:rPr>
        <w:t xml:space="preserve">has been hailed by the Montgomery Advertiser as a player who “transfers to another zone, effortlessly strumming, plucking and picking a variety of classical masterpieces with clarity.” Susan </w:t>
      </w:r>
      <w:proofErr w:type="spellStart"/>
      <w:r>
        <w:rPr>
          <w:rFonts w:ascii="Work Sans" w:hAnsi="Work Sans"/>
          <w:color w:val="404040"/>
          <w:sz w:val="25"/>
          <w:szCs w:val="25"/>
        </w:rPr>
        <w:t>Brall</w:t>
      </w:r>
      <w:proofErr w:type="spellEnd"/>
      <w:r>
        <w:rPr>
          <w:rFonts w:ascii="Work Sans" w:hAnsi="Work Sans"/>
          <w:color w:val="404040"/>
          <w:sz w:val="25"/>
          <w:szCs w:val="25"/>
        </w:rPr>
        <w:t xml:space="preserve"> says, “If you want to hear the best, you will want to catch Mark Edwards performing…His talent is unbelievable.”</w:t>
      </w:r>
    </w:p>
    <w:p w14:paraId="0B1A1339" w14:textId="77777777" w:rsidR="00BD0A58" w:rsidRPr="00BD0A58" w:rsidRDefault="00BD0A58" w:rsidP="00BD0A58">
      <w:pPr>
        <w:pStyle w:val="NormalWeb"/>
        <w:spacing w:before="0" w:beforeAutospacing="0" w:after="0" w:afterAutospacing="0"/>
        <w:jc w:val="center"/>
        <w:rPr>
          <w:rFonts w:ascii="Work Sans" w:hAnsi="Work Sans"/>
          <w:color w:val="404040"/>
          <w:sz w:val="30"/>
          <w:szCs w:val="30"/>
        </w:rPr>
      </w:pPr>
      <w:r w:rsidRPr="00BD0A58">
        <w:rPr>
          <w:rFonts w:ascii="Work Sans" w:hAnsi="Work Sans"/>
          <w:color w:val="404040"/>
          <w:sz w:val="30"/>
          <w:szCs w:val="30"/>
        </w:rPr>
        <w:t>“His talent is unbelievable.”</w:t>
      </w:r>
    </w:p>
    <w:p w14:paraId="0260202B" w14:textId="77777777" w:rsidR="00BD0A58" w:rsidRPr="00BD0A58" w:rsidRDefault="00BD0A58" w:rsidP="00BD0A58">
      <w:pPr>
        <w:pStyle w:val="NormalWeb"/>
        <w:spacing w:before="0" w:beforeAutospacing="0" w:after="0" w:afterAutospacing="0"/>
        <w:jc w:val="center"/>
        <w:rPr>
          <w:rFonts w:ascii="Work Sans" w:hAnsi="Work Sans"/>
          <w:color w:val="404040"/>
          <w:sz w:val="30"/>
          <w:szCs w:val="30"/>
        </w:rPr>
      </w:pPr>
      <w:bookmarkStart w:id="0" w:name="_GoBack"/>
      <w:bookmarkEnd w:id="0"/>
      <w:r w:rsidRPr="00BD0A58">
        <w:rPr>
          <w:rFonts w:ascii="Work Sans" w:hAnsi="Work Sans"/>
          <w:color w:val="404040"/>
          <w:sz w:val="30"/>
          <w:szCs w:val="30"/>
        </w:rPr>
        <w:t xml:space="preserve">– Susan </w:t>
      </w:r>
      <w:proofErr w:type="spellStart"/>
      <w:r w:rsidRPr="00BD0A58">
        <w:rPr>
          <w:rFonts w:ascii="Work Sans" w:hAnsi="Work Sans"/>
          <w:color w:val="404040"/>
          <w:sz w:val="30"/>
          <w:szCs w:val="30"/>
        </w:rPr>
        <w:t>Brall</w:t>
      </w:r>
      <w:proofErr w:type="spellEnd"/>
    </w:p>
    <w:p w14:paraId="3CBEB669" w14:textId="77777777" w:rsidR="00BD0A58" w:rsidRDefault="00BD0A58" w:rsidP="00BD0A58">
      <w:pPr>
        <w:pStyle w:val="NormalWeb"/>
        <w:spacing w:after="360" w:afterAutospacing="0" w:line="369" w:lineRule="atLeast"/>
        <w:rPr>
          <w:rFonts w:ascii="Work Sans" w:hAnsi="Work Sans"/>
          <w:color w:val="404040"/>
          <w:sz w:val="25"/>
          <w:szCs w:val="25"/>
        </w:rPr>
      </w:pPr>
      <w:r>
        <w:rPr>
          <w:rFonts w:ascii="Work Sans" w:hAnsi="Work Sans"/>
          <w:color w:val="404040"/>
          <w:sz w:val="25"/>
          <w:szCs w:val="25"/>
        </w:rPr>
        <w:t xml:space="preserve">Mark began his life dedication to the classical guitar after seeing guitarist Benjamin </w:t>
      </w:r>
      <w:proofErr w:type="spellStart"/>
      <w:r>
        <w:rPr>
          <w:rFonts w:ascii="Work Sans" w:hAnsi="Work Sans"/>
          <w:color w:val="404040"/>
          <w:sz w:val="25"/>
          <w:szCs w:val="25"/>
        </w:rPr>
        <w:t>Verdery</w:t>
      </w:r>
      <w:proofErr w:type="spellEnd"/>
      <w:r>
        <w:rPr>
          <w:rFonts w:ascii="Work Sans" w:hAnsi="Work Sans"/>
          <w:color w:val="404040"/>
          <w:sz w:val="25"/>
          <w:szCs w:val="25"/>
        </w:rPr>
        <w:t xml:space="preserve"> perform a concert in Boaz, Alabama. For further inspiration, he looked to the great masters of the guitar, such as Andres Segovia, Julian Bream, and David Russell.  Mark’s major teachers during this formative time were Dr. Andrew </w:t>
      </w:r>
      <w:proofErr w:type="spellStart"/>
      <w:r>
        <w:rPr>
          <w:rFonts w:ascii="Work Sans" w:hAnsi="Work Sans"/>
          <w:color w:val="404040"/>
          <w:sz w:val="25"/>
          <w:szCs w:val="25"/>
        </w:rPr>
        <w:t>Zohn</w:t>
      </w:r>
      <w:proofErr w:type="spellEnd"/>
      <w:r>
        <w:rPr>
          <w:rFonts w:ascii="Work Sans" w:hAnsi="Work Sans"/>
          <w:color w:val="404040"/>
          <w:sz w:val="25"/>
          <w:szCs w:val="25"/>
        </w:rPr>
        <w:t xml:space="preserve"> and Douglas Back.   Mark earned his undergraduate diploma Magna Cum Laude from Columbus State University’s Honors Program, his Master of Music in Guitar Performance and Guitar Pedagogy from the Peabody Institute of Music, and his Graduate Performance Diploma also from Peabody.  He is currently completing his Doctorate in music under the mentorship of Julian Gray.</w:t>
      </w:r>
    </w:p>
    <w:p w14:paraId="7B68BB1A" w14:textId="77777777" w:rsidR="00BD0A58" w:rsidRDefault="00BD0A58" w:rsidP="00BD0A58">
      <w:pPr>
        <w:pStyle w:val="NormalWeb"/>
        <w:spacing w:after="360" w:afterAutospacing="0" w:line="369" w:lineRule="atLeast"/>
        <w:rPr>
          <w:rFonts w:ascii="Work Sans" w:hAnsi="Work Sans"/>
          <w:color w:val="404040"/>
          <w:sz w:val="25"/>
          <w:szCs w:val="25"/>
        </w:rPr>
      </w:pPr>
      <w:r>
        <w:rPr>
          <w:rFonts w:ascii="Work Sans" w:hAnsi="Work Sans"/>
          <w:color w:val="404040"/>
          <w:sz w:val="25"/>
          <w:szCs w:val="25"/>
        </w:rPr>
        <w:t xml:space="preserve">Mark has been performing concerts since the young age of 14 and competing since 13.  He has performed throughout the United States, Canada, Italy, Germany, Philippines, Thailand, and Russia. Recent engagements include Trinity Church in New York City, </w:t>
      </w:r>
      <w:proofErr w:type="spellStart"/>
      <w:r>
        <w:rPr>
          <w:rFonts w:ascii="Work Sans" w:hAnsi="Work Sans"/>
          <w:color w:val="404040"/>
          <w:sz w:val="25"/>
          <w:szCs w:val="25"/>
        </w:rPr>
        <w:t>ArtScape</w:t>
      </w:r>
      <w:proofErr w:type="spellEnd"/>
      <w:r>
        <w:rPr>
          <w:rFonts w:ascii="Work Sans" w:hAnsi="Work Sans"/>
          <w:color w:val="404040"/>
          <w:sz w:val="25"/>
          <w:szCs w:val="25"/>
        </w:rPr>
        <w:t xml:space="preserve"> in Baltimore, The Toronto Guitar Symposium, The Columbia Festival of the Arts, the Mississippi Guitar Festival, the Guitar Forum Guest Artist Series at Salisbury University, the Peabody </w:t>
      </w:r>
      <w:proofErr w:type="spellStart"/>
      <w:r>
        <w:rPr>
          <w:rFonts w:ascii="Work Sans" w:hAnsi="Work Sans"/>
          <w:color w:val="404040"/>
          <w:sz w:val="25"/>
          <w:szCs w:val="25"/>
        </w:rPr>
        <w:t>FretFestival</w:t>
      </w:r>
      <w:proofErr w:type="spellEnd"/>
      <w:r>
        <w:rPr>
          <w:rFonts w:ascii="Work Sans" w:hAnsi="Work Sans"/>
          <w:color w:val="404040"/>
          <w:sz w:val="25"/>
          <w:szCs w:val="25"/>
        </w:rPr>
        <w:t xml:space="preserve">, and the </w:t>
      </w:r>
      <w:proofErr w:type="spellStart"/>
      <w:r>
        <w:rPr>
          <w:rFonts w:ascii="Work Sans" w:hAnsi="Work Sans"/>
          <w:color w:val="404040"/>
          <w:sz w:val="25"/>
          <w:szCs w:val="25"/>
        </w:rPr>
        <w:t>AfterNow</w:t>
      </w:r>
      <w:proofErr w:type="spellEnd"/>
      <w:r>
        <w:rPr>
          <w:rFonts w:ascii="Work Sans" w:hAnsi="Work Sans"/>
          <w:color w:val="404040"/>
          <w:sz w:val="25"/>
          <w:szCs w:val="25"/>
        </w:rPr>
        <w:t xml:space="preserve"> Music Series at the Red Room, a venue recently featured in</w:t>
      </w:r>
      <w:r>
        <w:rPr>
          <w:rStyle w:val="apple-converted-space"/>
          <w:rFonts w:ascii="Work Sans" w:hAnsi="Work Sans"/>
          <w:color w:val="404040"/>
          <w:sz w:val="25"/>
          <w:szCs w:val="25"/>
        </w:rPr>
        <w:t> </w:t>
      </w:r>
      <w:r>
        <w:rPr>
          <w:rStyle w:val="Emphasis"/>
          <w:rFonts w:ascii="Work Sans" w:hAnsi="Work Sans"/>
          <w:color w:val="404040"/>
          <w:sz w:val="25"/>
          <w:szCs w:val="25"/>
        </w:rPr>
        <w:t>Rolling Stone</w:t>
      </w:r>
      <w:r>
        <w:rPr>
          <w:rFonts w:ascii="Work Sans" w:hAnsi="Work Sans"/>
          <w:color w:val="404040"/>
          <w:sz w:val="25"/>
          <w:szCs w:val="25"/>
        </w:rPr>
        <w:t>. In 2009, Mark joined the Maryland State Arts Council Touring Artist Roster, a program that offers concert presenters funding to showcase Maryland artists.</w:t>
      </w:r>
    </w:p>
    <w:p w14:paraId="7BDEC6EF" w14:textId="77777777" w:rsidR="00BD0A58" w:rsidRPr="00BD0A58" w:rsidRDefault="00BD0A58" w:rsidP="00BD0A58">
      <w:pPr>
        <w:pStyle w:val="NormalWeb"/>
        <w:spacing w:before="0" w:beforeAutospacing="0" w:after="0" w:afterAutospacing="0"/>
        <w:rPr>
          <w:rFonts w:ascii="Work Sans" w:hAnsi="Work Sans"/>
          <w:color w:val="404040"/>
        </w:rPr>
      </w:pPr>
      <w:r>
        <w:rPr>
          <w:rFonts w:ascii="Work Sans" w:hAnsi="Work Sans"/>
          <w:color w:val="404040"/>
          <w:sz w:val="25"/>
          <w:szCs w:val="25"/>
        </w:rPr>
        <w:t xml:space="preserve">From 1998 to present, Mark has earned 34 top prizes in Thailand, Canada, and the United States. These prizes include the 2010 Asia International Guitar Competition, the 2009 Montreal International Guitar Competition, </w:t>
      </w:r>
      <w:r>
        <w:rPr>
          <w:rFonts w:ascii="Work Sans" w:hAnsi="Work Sans"/>
          <w:color w:val="404040"/>
          <w:sz w:val="25"/>
          <w:szCs w:val="25"/>
        </w:rPr>
        <w:lastRenderedPageBreak/>
        <w:t xml:space="preserve">the 2008 National Guitar Workshop/National </w:t>
      </w:r>
      <w:proofErr w:type="spellStart"/>
      <w:r>
        <w:rPr>
          <w:rFonts w:ascii="Work Sans" w:hAnsi="Work Sans"/>
          <w:color w:val="404040"/>
          <w:sz w:val="25"/>
          <w:szCs w:val="25"/>
        </w:rPr>
        <w:t>D’Addario</w:t>
      </w:r>
      <w:proofErr w:type="spellEnd"/>
      <w:r>
        <w:rPr>
          <w:rFonts w:ascii="Work Sans" w:hAnsi="Work Sans"/>
          <w:color w:val="404040"/>
          <w:sz w:val="25"/>
          <w:szCs w:val="25"/>
        </w:rPr>
        <w:t xml:space="preserve"> Solo Competition,</w:t>
      </w:r>
      <w:r>
        <w:rPr>
          <w:rStyle w:val="apple-converted-space"/>
          <w:rFonts w:ascii="Work Sans" w:hAnsi="Work Sans"/>
          <w:color w:val="404040"/>
          <w:sz w:val="25"/>
          <w:szCs w:val="25"/>
        </w:rPr>
        <w:t> </w:t>
      </w:r>
      <w:r>
        <w:rPr>
          <w:rStyle w:val="Emphasis"/>
          <w:rFonts w:ascii="Work Sans" w:hAnsi="Work Sans"/>
          <w:color w:val="404040"/>
          <w:sz w:val="25"/>
          <w:szCs w:val="25"/>
        </w:rPr>
        <w:t xml:space="preserve">Le </w:t>
      </w:r>
      <w:proofErr w:type="spellStart"/>
      <w:r>
        <w:rPr>
          <w:rStyle w:val="Emphasis"/>
          <w:rFonts w:ascii="Work Sans" w:hAnsi="Work Sans"/>
          <w:color w:val="404040"/>
          <w:sz w:val="25"/>
          <w:szCs w:val="25"/>
        </w:rPr>
        <w:t>Concours</w:t>
      </w:r>
      <w:proofErr w:type="spellEnd"/>
      <w:r>
        <w:rPr>
          <w:rStyle w:val="Emphasis"/>
          <w:rFonts w:ascii="Work Sans" w:hAnsi="Work Sans"/>
          <w:color w:val="404040"/>
          <w:sz w:val="25"/>
          <w:szCs w:val="25"/>
        </w:rPr>
        <w:t xml:space="preserve"> International de </w:t>
      </w:r>
      <w:proofErr w:type="spellStart"/>
      <w:r>
        <w:rPr>
          <w:rStyle w:val="Emphasis"/>
          <w:rFonts w:ascii="Work Sans" w:hAnsi="Work Sans"/>
          <w:color w:val="404040"/>
          <w:sz w:val="25"/>
          <w:szCs w:val="25"/>
        </w:rPr>
        <w:t>Guitare</w:t>
      </w:r>
      <w:proofErr w:type="spellEnd"/>
      <w:r>
        <w:rPr>
          <w:rStyle w:val="Emphasis"/>
          <w:rFonts w:ascii="Work Sans" w:hAnsi="Work Sans"/>
          <w:color w:val="404040"/>
          <w:sz w:val="25"/>
          <w:szCs w:val="25"/>
        </w:rPr>
        <w:t xml:space="preserve"> de Lachine</w:t>
      </w:r>
      <w:r>
        <w:rPr>
          <w:rStyle w:val="apple-converted-space"/>
          <w:rFonts w:ascii="Work Sans" w:hAnsi="Work Sans"/>
          <w:i/>
          <w:iCs/>
          <w:color w:val="404040"/>
          <w:sz w:val="25"/>
          <w:szCs w:val="25"/>
        </w:rPr>
        <w:t> </w:t>
      </w:r>
      <w:r>
        <w:rPr>
          <w:rFonts w:ascii="Work Sans" w:hAnsi="Work Sans"/>
          <w:color w:val="404040"/>
          <w:sz w:val="25"/>
          <w:szCs w:val="25"/>
        </w:rPr>
        <w:t xml:space="preserve">in Montreal, Canada, the 2007 Columbus State University Guitar Symposium, the Portland Guitar Festival XVI, the 2006 Appalachian </w:t>
      </w:r>
      <w:proofErr w:type="spellStart"/>
      <w:r>
        <w:rPr>
          <w:rFonts w:ascii="Work Sans" w:hAnsi="Work Sans"/>
          <w:color w:val="404040"/>
          <w:sz w:val="25"/>
          <w:szCs w:val="25"/>
        </w:rPr>
        <w:t>GuitarFest</w:t>
      </w:r>
      <w:proofErr w:type="spellEnd"/>
      <w:r>
        <w:rPr>
          <w:rFonts w:ascii="Work Sans" w:hAnsi="Work Sans"/>
          <w:color w:val="404040"/>
          <w:sz w:val="25"/>
          <w:szCs w:val="25"/>
        </w:rPr>
        <w:t xml:space="preserve"> Solo Guitar Competition, the 2011 East Carolina University Guitar Competition, the Rosario International Guitar Competition, and the Baltimore Music Clubs Competition.</w:t>
      </w:r>
    </w:p>
    <w:p w14:paraId="2C82ADA5" w14:textId="77777777" w:rsidR="00BD0A58" w:rsidRDefault="00BD0A58" w:rsidP="00BD0A58">
      <w:pPr>
        <w:pStyle w:val="NormalWeb"/>
        <w:spacing w:after="360" w:afterAutospacing="0" w:line="369" w:lineRule="atLeast"/>
        <w:rPr>
          <w:rFonts w:ascii="Work Sans" w:hAnsi="Work Sans"/>
          <w:color w:val="404040"/>
          <w:sz w:val="25"/>
          <w:szCs w:val="25"/>
        </w:rPr>
      </w:pPr>
      <w:r>
        <w:rPr>
          <w:rFonts w:ascii="Work Sans" w:hAnsi="Work Sans"/>
          <w:color w:val="404040"/>
          <w:sz w:val="25"/>
          <w:szCs w:val="25"/>
        </w:rPr>
        <w:t>Since the spring of 2000, Mark has been featured on 6 recordings. With the Baldwin Ensemble; El</w:t>
      </w:r>
      <w:r>
        <w:rPr>
          <w:rStyle w:val="apple-converted-space"/>
          <w:rFonts w:ascii="Work Sans" w:hAnsi="Work Sans"/>
          <w:i/>
          <w:iCs/>
          <w:color w:val="404040"/>
          <w:sz w:val="25"/>
          <w:szCs w:val="25"/>
        </w:rPr>
        <w:t> </w:t>
      </w:r>
      <w:proofErr w:type="spellStart"/>
      <w:r>
        <w:rPr>
          <w:rStyle w:val="Emphasis"/>
          <w:rFonts w:ascii="Work Sans" w:hAnsi="Work Sans"/>
          <w:color w:val="404040"/>
          <w:sz w:val="25"/>
          <w:szCs w:val="25"/>
        </w:rPr>
        <w:t>Cumbanchero</w:t>
      </w:r>
      <w:proofErr w:type="spellEnd"/>
      <w:r>
        <w:rPr>
          <w:rFonts w:ascii="Work Sans" w:hAnsi="Work Sans"/>
          <w:color w:val="404040"/>
          <w:sz w:val="25"/>
          <w:szCs w:val="25"/>
        </w:rPr>
        <w:t>,</w:t>
      </w:r>
      <w:r>
        <w:rPr>
          <w:rStyle w:val="apple-converted-space"/>
          <w:rFonts w:ascii="Work Sans" w:hAnsi="Work Sans"/>
          <w:color w:val="404040"/>
          <w:sz w:val="25"/>
          <w:szCs w:val="25"/>
        </w:rPr>
        <w:t> </w:t>
      </w:r>
      <w:r>
        <w:rPr>
          <w:rStyle w:val="Emphasis"/>
          <w:rFonts w:ascii="Work Sans" w:hAnsi="Work Sans"/>
          <w:color w:val="404040"/>
          <w:sz w:val="25"/>
          <w:szCs w:val="25"/>
        </w:rPr>
        <w:t>Cathedral Hill</w:t>
      </w:r>
      <w:r>
        <w:rPr>
          <w:rFonts w:ascii="Work Sans" w:hAnsi="Work Sans"/>
          <w:color w:val="404040"/>
          <w:sz w:val="25"/>
          <w:szCs w:val="25"/>
        </w:rPr>
        <w:t>, and</w:t>
      </w:r>
      <w:r>
        <w:rPr>
          <w:rStyle w:val="apple-converted-space"/>
          <w:rFonts w:ascii="Work Sans" w:hAnsi="Work Sans"/>
          <w:color w:val="404040"/>
          <w:sz w:val="25"/>
          <w:szCs w:val="25"/>
        </w:rPr>
        <w:t> </w:t>
      </w:r>
      <w:r>
        <w:rPr>
          <w:rStyle w:val="Emphasis"/>
          <w:rFonts w:ascii="Work Sans" w:hAnsi="Work Sans"/>
          <w:color w:val="404040"/>
          <w:sz w:val="25"/>
          <w:szCs w:val="25"/>
        </w:rPr>
        <w:t>Fretworks</w:t>
      </w:r>
      <w:r>
        <w:rPr>
          <w:rFonts w:ascii="Work Sans" w:hAnsi="Work Sans"/>
          <w:color w:val="404040"/>
          <w:sz w:val="25"/>
          <w:szCs w:val="25"/>
        </w:rPr>
        <w:t xml:space="preserve">, and then, three recordings featuring music of Baltimore composer Karen </w:t>
      </w:r>
      <w:proofErr w:type="spellStart"/>
      <w:r>
        <w:rPr>
          <w:rFonts w:ascii="Work Sans" w:hAnsi="Work Sans"/>
          <w:color w:val="404040"/>
          <w:sz w:val="25"/>
          <w:szCs w:val="25"/>
        </w:rPr>
        <w:t>Amrhein</w:t>
      </w:r>
      <w:proofErr w:type="spellEnd"/>
      <w:r>
        <w:rPr>
          <w:rFonts w:ascii="Work Sans" w:hAnsi="Work Sans"/>
          <w:color w:val="404040"/>
          <w:sz w:val="25"/>
          <w:szCs w:val="25"/>
        </w:rPr>
        <w:t>: </w:t>
      </w:r>
      <w:r>
        <w:rPr>
          <w:rStyle w:val="apple-converted-space"/>
          <w:rFonts w:ascii="Work Sans" w:hAnsi="Work Sans"/>
          <w:color w:val="404040"/>
          <w:sz w:val="25"/>
          <w:szCs w:val="25"/>
        </w:rPr>
        <w:t> </w:t>
      </w:r>
      <w:r>
        <w:rPr>
          <w:rStyle w:val="Emphasis"/>
          <w:rFonts w:ascii="Work Sans" w:hAnsi="Work Sans"/>
          <w:color w:val="404040"/>
          <w:sz w:val="25"/>
          <w:szCs w:val="25"/>
        </w:rPr>
        <w:t>…for Moonlight</w:t>
      </w:r>
      <w:r>
        <w:rPr>
          <w:rFonts w:ascii="Work Sans" w:hAnsi="Work Sans"/>
          <w:color w:val="404040"/>
          <w:sz w:val="25"/>
          <w:szCs w:val="25"/>
        </w:rPr>
        <w:t>,</w:t>
      </w:r>
      <w:r>
        <w:rPr>
          <w:rStyle w:val="apple-converted-space"/>
          <w:rFonts w:ascii="Work Sans" w:hAnsi="Work Sans"/>
          <w:color w:val="404040"/>
          <w:sz w:val="25"/>
          <w:szCs w:val="25"/>
        </w:rPr>
        <w:t> </w:t>
      </w:r>
      <w:r>
        <w:rPr>
          <w:rStyle w:val="Emphasis"/>
          <w:rFonts w:ascii="Work Sans" w:hAnsi="Work Sans"/>
          <w:color w:val="404040"/>
          <w:sz w:val="25"/>
          <w:szCs w:val="25"/>
        </w:rPr>
        <w:t>Yule Like This</w:t>
      </w:r>
      <w:r>
        <w:rPr>
          <w:rFonts w:ascii="Work Sans" w:hAnsi="Work Sans"/>
          <w:color w:val="404040"/>
          <w:sz w:val="25"/>
          <w:szCs w:val="25"/>
        </w:rPr>
        <w:t>, and</w:t>
      </w:r>
      <w:r>
        <w:rPr>
          <w:rStyle w:val="apple-converted-space"/>
          <w:rFonts w:ascii="Work Sans" w:hAnsi="Work Sans"/>
          <w:color w:val="404040"/>
          <w:sz w:val="25"/>
          <w:szCs w:val="25"/>
        </w:rPr>
        <w:t> </w:t>
      </w:r>
      <w:r>
        <w:rPr>
          <w:rStyle w:val="Emphasis"/>
          <w:rFonts w:ascii="Work Sans" w:hAnsi="Work Sans"/>
          <w:color w:val="404040"/>
          <w:sz w:val="25"/>
          <w:szCs w:val="25"/>
        </w:rPr>
        <w:t>Giving Voice</w:t>
      </w:r>
      <w:r>
        <w:rPr>
          <w:rStyle w:val="apple-converted-space"/>
          <w:rFonts w:ascii="Work Sans" w:hAnsi="Work Sans"/>
          <w:i/>
          <w:iCs/>
          <w:color w:val="404040"/>
          <w:sz w:val="25"/>
          <w:szCs w:val="25"/>
        </w:rPr>
        <w:t> </w:t>
      </w:r>
      <w:r>
        <w:rPr>
          <w:rFonts w:ascii="Work Sans" w:hAnsi="Work Sans"/>
          <w:color w:val="404040"/>
          <w:sz w:val="25"/>
          <w:szCs w:val="25"/>
        </w:rPr>
        <w:t>(ASCAP).</w:t>
      </w:r>
    </w:p>
    <w:p w14:paraId="2C4C5F4B" w14:textId="77777777" w:rsidR="00BD0A58" w:rsidRDefault="00BD0A58" w:rsidP="00BD0A58">
      <w:pPr>
        <w:pStyle w:val="NormalWeb"/>
        <w:spacing w:after="360" w:afterAutospacing="0" w:line="369" w:lineRule="atLeast"/>
        <w:rPr>
          <w:rFonts w:ascii="Work Sans" w:hAnsi="Work Sans"/>
          <w:color w:val="404040"/>
          <w:sz w:val="25"/>
          <w:szCs w:val="25"/>
        </w:rPr>
      </w:pPr>
      <w:r>
        <w:rPr>
          <w:rFonts w:ascii="Work Sans" w:hAnsi="Work Sans"/>
          <w:color w:val="404040"/>
          <w:sz w:val="25"/>
          <w:szCs w:val="25"/>
        </w:rPr>
        <w:t>Mark is also dedicated to outreach programs in the Baltimore community, and directs a community school whose main purpose is to provide music lessons to underprivileged children who show promise, the Ark &amp; Dove School of Music. When not performing, teaching, arranging, or writing, Mark is an avid tennis and soccer amateur, and enjoys spending time with friends and reading literature.</w:t>
      </w:r>
    </w:p>
    <w:p w14:paraId="08F09D9C" w14:textId="77777777" w:rsidR="007E122D" w:rsidRDefault="007E122D"/>
    <w:sectPr w:rsidR="007E122D" w:rsidSect="002D0D50">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0F410" w14:textId="77777777" w:rsidR="00920ACC" w:rsidRDefault="00920ACC" w:rsidP="00BD0A58">
      <w:pPr>
        <w:spacing w:after="0" w:line="240" w:lineRule="auto"/>
      </w:pPr>
      <w:r>
        <w:separator/>
      </w:r>
    </w:p>
  </w:endnote>
  <w:endnote w:type="continuationSeparator" w:id="0">
    <w:p w14:paraId="2E79303F" w14:textId="77777777" w:rsidR="00920ACC" w:rsidRDefault="00920ACC" w:rsidP="00BD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ork Sans">
    <w:panose1 w:val="00000500000000000000"/>
    <w:charset w:val="00"/>
    <w:family w:val="auto"/>
    <w:pitch w:val="variable"/>
    <w:sig w:usb0="00000007" w:usb1="00000001" w:usb2="00000000" w:usb3="00000000" w:csb0="00000093"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B9DC63" w14:textId="77777777" w:rsidR="00BD0A58" w:rsidRPr="00BD0A58" w:rsidRDefault="00BD0A58" w:rsidP="00BD0A58">
    <w:pPr>
      <w:jc w:val="center"/>
      <w:rPr>
        <w:rFonts w:ascii="Tahoma" w:hAnsi="Tahoma" w:cs="Tahoma"/>
        <w:sz w:val="22"/>
        <w:szCs w:val="22"/>
      </w:rPr>
    </w:pPr>
    <w:r w:rsidRPr="00BD0A58">
      <w:rPr>
        <w:rFonts w:ascii="Tahoma" w:hAnsi="Tahoma" w:cs="Tahoma"/>
        <w:sz w:val="22"/>
        <w:szCs w:val="22"/>
      </w:rPr>
      <w:t xml:space="preserve">Mark Edwards 2016    |   </w:t>
    </w:r>
    <w:proofErr w:type="gramStart"/>
    <w:r w:rsidRPr="00BD0A58">
      <w:rPr>
        <w:rFonts w:ascii="Tahoma" w:hAnsi="Tahoma" w:cs="Tahoma"/>
        <w:sz w:val="22"/>
        <w:szCs w:val="22"/>
      </w:rPr>
      <w:t>MarkEdwardsGuitar.com  |</w:t>
    </w:r>
    <w:proofErr w:type="gramEnd"/>
    <w:r w:rsidRPr="00BD0A58">
      <w:rPr>
        <w:rFonts w:ascii="Tahoma" w:hAnsi="Tahoma" w:cs="Tahoma"/>
        <w:sz w:val="22"/>
        <w:szCs w:val="22"/>
      </w:rPr>
      <w:t xml:space="preserve">  @</w:t>
    </w:r>
    <w:proofErr w:type="spellStart"/>
    <w:r w:rsidRPr="00BD0A58">
      <w:rPr>
        <w:rFonts w:ascii="Tahoma" w:hAnsi="Tahoma" w:cs="Tahoma"/>
        <w:sz w:val="22"/>
        <w:szCs w:val="22"/>
      </w:rPr>
      <w:t>MarkEdwardsGuitar</w:t>
    </w:r>
    <w:proofErr w:type="spellEnd"/>
  </w:p>
  <w:p w14:paraId="4A48ABB0" w14:textId="77777777" w:rsidR="00BD0A58" w:rsidRPr="00BD0A58" w:rsidRDefault="00BD0A58" w:rsidP="00BD0A58">
    <w:pPr>
      <w:jc w:val="center"/>
      <w:rPr>
        <w:rFonts w:ascii="Tahoma" w:eastAsia="Times New Roman" w:hAnsi="Tahoma" w:cs="Tahoma"/>
        <w:sz w:val="22"/>
        <w:szCs w:val="22"/>
      </w:rPr>
    </w:pPr>
    <w:r w:rsidRPr="00BD0A58">
      <w:rPr>
        <w:rFonts w:ascii="Tahoma" w:hAnsi="Tahoma" w:cs="Tahoma"/>
        <w:sz w:val="22"/>
        <w:szCs w:val="22"/>
      </w:rPr>
      <w:t>m@MarkEdwardsGuitar.com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54A17" w14:textId="77777777" w:rsidR="00920ACC" w:rsidRDefault="00920ACC" w:rsidP="00BD0A58">
      <w:pPr>
        <w:spacing w:after="0" w:line="240" w:lineRule="auto"/>
      </w:pPr>
      <w:r>
        <w:separator/>
      </w:r>
    </w:p>
  </w:footnote>
  <w:footnote w:type="continuationSeparator" w:id="0">
    <w:p w14:paraId="1B2ACE0B" w14:textId="77777777" w:rsidR="00920ACC" w:rsidRDefault="00920ACC" w:rsidP="00BD0A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9DE124" w14:textId="77777777" w:rsidR="00BD0A58" w:rsidRDefault="00BD0A58">
    <w:pPr>
      <w:pStyle w:val="Header"/>
    </w:pPr>
    <w:r>
      <w:rPr>
        <w:noProof/>
      </w:rPr>
      <w:pict w14:anchorId="1DB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5.85pt;height:784.05pt;z-index:-251657216;mso-wrap-edited:f;mso-position-horizontal:center;mso-position-horizontal-relative:margin;mso-position-vertical:center;mso-position-vertical-relative:margin" wrapcoords="-27 0 -27 21579 21600 21579 21600 0 -27 0">
          <v:imagedata r:id="rId1" o:title="/Users/shannoch/Documents/mark edwards/new brand/word templates/background.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B5256C" w14:textId="77777777" w:rsidR="00BD0A58" w:rsidRDefault="00BD0A58">
    <w:pPr>
      <w:pStyle w:val="Header"/>
    </w:pPr>
    <w:r>
      <w:rPr>
        <w:noProof/>
      </w:rPr>
      <w:pict w14:anchorId="72B6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7.95pt;margin-top:-80.8pt;width:605.85pt;height:784.05pt;z-index:-251658240;mso-wrap-edited:f;mso-position-horizontal-relative:margin;mso-position-vertical-relative:margin" wrapcoords="-27 0 -27 21579 21600 21579 21600 0 -27 0">
          <v:imagedata r:id="rId1" o:title="/Users/shannoch/Documents/mark edwards/new brand/word templates/background.jp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DFA86F" w14:textId="77777777" w:rsidR="00BD0A58" w:rsidRDefault="00BD0A58">
    <w:pPr>
      <w:pStyle w:val="Header"/>
    </w:pPr>
    <w:r>
      <w:rPr>
        <w:noProof/>
      </w:rPr>
      <w:pict w14:anchorId="67F4B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5.85pt;height:784.05pt;z-index:-251656192;mso-wrap-edited:f;mso-position-horizontal:center;mso-position-horizontal-relative:margin;mso-position-vertical:center;mso-position-vertical-relative:margin" wrapcoords="-27 0 -27 21579 21600 21579 21600 0 -27 0">
          <v:imagedata r:id="rId1" o:title="/Users/shannoch/Documents/mark edwards/new brand/word templates/background.jp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58"/>
    <w:rsid w:val="002D0D50"/>
    <w:rsid w:val="007E122D"/>
    <w:rsid w:val="008E193B"/>
    <w:rsid w:val="00920ACC"/>
    <w:rsid w:val="00BD0A58"/>
    <w:rsid w:val="00D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740D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A58"/>
    <w:pPr>
      <w:tabs>
        <w:tab w:val="center" w:pos="4680"/>
        <w:tab w:val="right" w:pos="9360"/>
      </w:tabs>
    </w:pPr>
  </w:style>
  <w:style w:type="character" w:customStyle="1" w:styleId="HeaderChar">
    <w:name w:val="Header Char"/>
    <w:basedOn w:val="DefaultParagraphFont"/>
    <w:link w:val="Header"/>
    <w:uiPriority w:val="99"/>
    <w:rsid w:val="00BD0A58"/>
  </w:style>
  <w:style w:type="paragraph" w:styleId="Footer">
    <w:name w:val="footer"/>
    <w:basedOn w:val="Normal"/>
    <w:link w:val="FooterChar"/>
    <w:uiPriority w:val="99"/>
    <w:unhideWhenUsed/>
    <w:rsid w:val="00BD0A58"/>
    <w:pPr>
      <w:tabs>
        <w:tab w:val="center" w:pos="4680"/>
        <w:tab w:val="right" w:pos="9360"/>
      </w:tabs>
    </w:pPr>
  </w:style>
  <w:style w:type="character" w:customStyle="1" w:styleId="FooterChar">
    <w:name w:val="Footer Char"/>
    <w:basedOn w:val="DefaultParagraphFont"/>
    <w:link w:val="Footer"/>
    <w:uiPriority w:val="99"/>
    <w:rsid w:val="00BD0A58"/>
  </w:style>
  <w:style w:type="paragraph" w:styleId="NormalWeb">
    <w:name w:val="Normal (Web)"/>
    <w:basedOn w:val="Normal"/>
    <w:uiPriority w:val="99"/>
    <w:semiHidden/>
    <w:unhideWhenUsed/>
    <w:rsid w:val="00BD0A58"/>
    <w:pPr>
      <w:spacing w:before="100" w:beforeAutospacing="1" w:after="100" w:afterAutospacing="1" w:line="240" w:lineRule="auto"/>
    </w:pPr>
    <w:rPr>
      <w:rFonts w:ascii="Times New Roman" w:hAnsi="Times New Roman" w:cs="Times New Roman"/>
    </w:rPr>
  </w:style>
  <w:style w:type="character" w:customStyle="1" w:styleId="apple-converted-space">
    <w:name w:val="apple-converted-space"/>
    <w:basedOn w:val="DefaultParagraphFont"/>
    <w:rsid w:val="00BD0A58"/>
  </w:style>
  <w:style w:type="character" w:styleId="Strong">
    <w:name w:val="Strong"/>
    <w:basedOn w:val="DefaultParagraphFont"/>
    <w:uiPriority w:val="22"/>
    <w:qFormat/>
    <w:rsid w:val="00BD0A58"/>
    <w:rPr>
      <w:b/>
      <w:bCs/>
    </w:rPr>
  </w:style>
  <w:style w:type="character" w:styleId="Emphasis">
    <w:name w:val="Emphasis"/>
    <w:basedOn w:val="DefaultParagraphFont"/>
    <w:uiPriority w:val="20"/>
    <w:qFormat/>
    <w:rsid w:val="00BD0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91258">
      <w:bodyDiv w:val="1"/>
      <w:marLeft w:val="0"/>
      <w:marRight w:val="0"/>
      <w:marTop w:val="0"/>
      <w:marBottom w:val="0"/>
      <w:divBdr>
        <w:top w:val="none" w:sz="0" w:space="0" w:color="auto"/>
        <w:left w:val="none" w:sz="0" w:space="0" w:color="auto"/>
        <w:bottom w:val="none" w:sz="0" w:space="0" w:color="auto"/>
        <w:right w:val="none" w:sz="0" w:space="0" w:color="auto"/>
      </w:divBdr>
      <w:divsChild>
        <w:div w:id="68188635">
          <w:blockQuote w:val="1"/>
          <w:marLeft w:val="0"/>
          <w:marRight w:val="0"/>
          <w:marTop w:val="0"/>
          <w:marBottom w:val="0"/>
          <w:divBdr>
            <w:top w:val="none" w:sz="0" w:space="0" w:color="auto"/>
            <w:left w:val="single" w:sz="48" w:space="0" w:color="000000"/>
            <w:bottom w:val="none" w:sz="0" w:space="0" w:color="auto"/>
            <w:right w:val="none" w:sz="0" w:space="0" w:color="auto"/>
          </w:divBdr>
        </w:div>
        <w:div w:id="2091391500">
          <w:blockQuote w:val="1"/>
          <w:marLeft w:val="0"/>
          <w:marRight w:val="0"/>
          <w:marTop w:val="0"/>
          <w:marBottom w:val="0"/>
          <w:divBdr>
            <w:top w:val="none" w:sz="0" w:space="0" w:color="auto"/>
            <w:left w:val="single" w:sz="48" w:space="0" w:color="000000"/>
            <w:bottom w:val="none" w:sz="0" w:space="0" w:color="auto"/>
            <w:right w:val="none" w:sz="0" w:space="0" w:color="auto"/>
          </w:divBdr>
        </w:div>
      </w:divsChild>
    </w:div>
    <w:div w:id="1828937637">
      <w:bodyDiv w:val="1"/>
      <w:marLeft w:val="0"/>
      <w:marRight w:val="0"/>
      <w:marTop w:val="0"/>
      <w:marBottom w:val="0"/>
      <w:divBdr>
        <w:top w:val="none" w:sz="0" w:space="0" w:color="auto"/>
        <w:left w:val="none" w:sz="0" w:space="0" w:color="auto"/>
        <w:bottom w:val="none" w:sz="0" w:space="0" w:color="auto"/>
        <w:right w:val="none" w:sz="0" w:space="0" w:color="auto"/>
      </w:divBdr>
    </w:div>
    <w:div w:id="2035958844">
      <w:bodyDiv w:val="1"/>
      <w:marLeft w:val="0"/>
      <w:marRight w:val="0"/>
      <w:marTop w:val="0"/>
      <w:marBottom w:val="0"/>
      <w:divBdr>
        <w:top w:val="none" w:sz="0" w:space="0" w:color="auto"/>
        <w:left w:val="none" w:sz="0" w:space="0" w:color="auto"/>
        <w:bottom w:val="none" w:sz="0" w:space="0" w:color="auto"/>
        <w:right w:val="none" w:sz="0" w:space="0" w:color="auto"/>
      </w:divBdr>
      <w:divsChild>
        <w:div w:id="61758703">
          <w:blockQuote w:val="1"/>
          <w:marLeft w:val="0"/>
          <w:marRight w:val="0"/>
          <w:marTop w:val="0"/>
          <w:marBottom w:val="0"/>
          <w:divBdr>
            <w:top w:val="none" w:sz="0" w:space="0" w:color="auto"/>
            <w:left w:val="single" w:sz="48" w:space="0" w:color="000000"/>
            <w:bottom w:val="none" w:sz="0" w:space="0" w:color="auto"/>
            <w:right w:val="none" w:sz="0" w:space="0" w:color="auto"/>
          </w:divBdr>
        </w:div>
        <w:div w:id="1802111660">
          <w:blockQuote w:val="1"/>
          <w:marLeft w:val="0"/>
          <w:marRight w:val="0"/>
          <w:marTop w:val="0"/>
          <w:marBottom w:val="0"/>
          <w:divBdr>
            <w:top w:val="none" w:sz="0" w:space="0" w:color="auto"/>
            <w:left w:val="single" w:sz="48" w:space="0" w:color="000000"/>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2629</Characters>
  <Application>Microsoft Macintosh Word</Application>
  <DocSecurity>0</DocSecurity>
  <Lines>21</Lines>
  <Paragraphs>6</Paragraphs>
  <ScaleCrop>false</ScaleCrop>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2016-07-05T15:33:00Z</dcterms:created>
  <dcterms:modified xsi:type="dcterms:W3CDTF">2016-07-05T15:44:00Z</dcterms:modified>
</cp:coreProperties>
</file>